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29" w:rsidRDefault="00D462B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8125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yOwnTableStyle"/>
        <w:tblW w:w="0" w:type="auto"/>
        <w:tblInd w:w="8" w:type="dxa"/>
        <w:tblLook w:val="04A0" w:firstRow="1" w:lastRow="0" w:firstColumn="1" w:lastColumn="0" w:noHBand="0" w:noVBand="1"/>
      </w:tblPr>
      <w:tblGrid>
        <w:gridCol w:w="8750"/>
      </w:tblGrid>
      <w:tr w:rsidR="008E3129">
        <w:tc>
          <w:tcPr>
            <w:tcW w:w="8750" w:type="dxa"/>
            <w:shd w:val="clear" w:color="auto" w:fill="C6D9F1"/>
          </w:tcPr>
          <w:p w:rsidR="008E3129" w:rsidRDefault="00D462B3">
            <w:r>
              <w:rPr>
                <w:rFonts w:ascii="Calibri" w:hAnsi="Calibri" w:cs="Calibri"/>
                <w:b/>
                <w:sz w:val="32"/>
                <w:szCs w:val="32"/>
              </w:rPr>
              <w:t>Pitch:</w:t>
            </w:r>
            <w:r>
              <w:rPr>
                <w:rFonts w:ascii="Calibri" w:hAnsi="Calibri" w:cs="Calibri"/>
                <w:i/>
                <w:iCs/>
              </w:rPr>
              <w:t xml:space="preserve"> What new learning will occur within the lesson?</w:t>
            </w:r>
          </w:p>
        </w:tc>
      </w:tr>
      <w:tr w:rsidR="008E3129">
        <w:tc>
          <w:tcPr>
            <w:tcW w:w="8750" w:type="dxa"/>
            <w:shd w:val="clear" w:color="auto" w:fill="FFFFFF"/>
          </w:tcPr>
          <w:p w:rsidR="008E3129" w:rsidRDefault="00D462B3">
            <w:pPr>
              <w:spacing w:after="4"/>
            </w:pPr>
            <w:r>
              <w:rPr>
                <w:rFonts w:ascii="Calibri" w:hAnsi="Calibri" w:cs="Calibri"/>
              </w:rPr>
              <w:t>Sky High Question(s):</w:t>
            </w:r>
          </w:p>
        </w:tc>
      </w:tr>
    </w:tbl>
    <w:p w:rsidR="008E3129" w:rsidRDefault="008E3129"/>
    <w:tbl>
      <w:tblPr>
        <w:tblStyle w:val="myOwnTableStyle"/>
        <w:tblW w:w="0" w:type="auto"/>
        <w:tblInd w:w="8" w:type="dxa"/>
        <w:tblLook w:val="04A0" w:firstRow="1" w:lastRow="0" w:firstColumn="1" w:lastColumn="0" w:noHBand="0" w:noVBand="1"/>
      </w:tblPr>
      <w:tblGrid>
        <w:gridCol w:w="8750"/>
      </w:tblGrid>
      <w:tr w:rsidR="008E3129">
        <w:tc>
          <w:tcPr>
            <w:tcW w:w="8750" w:type="dxa"/>
            <w:shd w:val="clear" w:color="auto" w:fill="C6D9F1"/>
          </w:tcPr>
          <w:p w:rsidR="008E3129" w:rsidRDefault="00D462B3">
            <w:r>
              <w:rPr>
                <w:rFonts w:ascii="Calibri" w:hAnsi="Calibri" w:cs="Calibri"/>
                <w:b/>
                <w:sz w:val="32"/>
                <w:szCs w:val="32"/>
              </w:rPr>
              <w:t>Engagement:</w:t>
            </w:r>
            <w:r>
              <w:rPr>
                <w:rFonts w:ascii="Calibri" w:hAnsi="Calibri" w:cs="Calibri"/>
                <w:i/>
                <w:iCs/>
              </w:rPr>
              <w:t xml:space="preserve"> What tasks and activities will be used to support progress by all students?</w:t>
            </w:r>
          </w:p>
        </w:tc>
      </w:tr>
      <w:tr w:rsidR="008E3129">
        <w:tc>
          <w:tcPr>
            <w:tcW w:w="8750" w:type="dxa"/>
            <w:shd w:val="clear" w:color="auto" w:fill="C0C0C0"/>
          </w:tcPr>
          <w:p w:rsidR="008E3129" w:rsidRDefault="00D462B3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1 : (10 minute) Starter: Individual Activity</w:t>
            </w:r>
          </w:p>
        </w:tc>
      </w:tr>
      <w:tr w:rsidR="008E3129">
        <w:tc>
          <w:tcPr>
            <w:tcW w:w="8750" w:type="dxa"/>
            <w:shd w:val="clear" w:color="auto" w:fill="FFFFFF"/>
          </w:tcPr>
          <w:p w:rsidR="008E3129" w:rsidRDefault="00D462B3">
            <w:hyperlink r:id="rId6" w:history="1">
              <w:r>
                <w:rPr>
                  <w:color w:val="0000FF"/>
                  <w:u w:val="single"/>
                </w:rPr>
                <w:t>Sky High Image (GAP)</w:t>
              </w:r>
            </w:hyperlink>
            <w:r>
              <w:rPr>
                <w:rFonts w:ascii="Calibri" w:hAnsi="Calibri" w:cs="Calibri"/>
              </w:rPr>
              <w:t xml:space="preserve"> : Students read the Sky High Question and underline the keywords. Students then reinterpret the Sky High Question as a picture. The GAP element allows notes </w:t>
            </w:r>
            <w:r>
              <w:rPr>
                <w:rFonts w:ascii="Calibri" w:hAnsi="Calibri" w:cs="Calibri"/>
              </w:rPr>
              <w:t>to be added to support.</w:t>
            </w:r>
          </w:p>
        </w:tc>
      </w:tr>
      <w:tr w:rsidR="008E3129">
        <w:tc>
          <w:tcPr>
            <w:tcW w:w="8750" w:type="dxa"/>
            <w:shd w:val="clear" w:color="auto" w:fill="C0C0C0"/>
          </w:tcPr>
          <w:p w:rsidR="008E3129" w:rsidRDefault="00D462B3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2 : (15 minute) Individual Pupil Activity</w:t>
            </w:r>
          </w:p>
        </w:tc>
      </w:tr>
      <w:tr w:rsidR="008E3129">
        <w:tc>
          <w:tcPr>
            <w:tcW w:w="8750" w:type="dxa"/>
            <w:shd w:val="clear" w:color="auto" w:fill="FFFFFF"/>
          </w:tcPr>
          <w:p w:rsidR="008E3129" w:rsidRDefault="00D462B3">
            <w:hyperlink r:id="rId7" w:history="1">
              <w:r>
                <w:rPr>
                  <w:color w:val="0000FF"/>
                  <w:u w:val="single"/>
                </w:rPr>
                <w:t>Another Way GAP</w:t>
              </w:r>
            </w:hyperlink>
            <w:r>
              <w:rPr>
                <w:rFonts w:ascii="Calibri" w:hAnsi="Calibri" w:cs="Calibri"/>
              </w:rPr>
              <w:t xml:space="preserve"> : Students are issued with a piece of text which is differentiated and signposted with GAP.  They are then given the option to convert it into a mind map, storyboard, bullet point list or flow chart. </w:t>
            </w:r>
          </w:p>
        </w:tc>
      </w:tr>
      <w:tr w:rsidR="008E3129">
        <w:tc>
          <w:tcPr>
            <w:tcW w:w="8750" w:type="dxa"/>
            <w:shd w:val="clear" w:color="auto" w:fill="C0C0C0"/>
          </w:tcPr>
          <w:p w:rsidR="008E3129" w:rsidRDefault="00D462B3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3 : (5 minute) AFL: Paired Assessment</w:t>
            </w:r>
          </w:p>
        </w:tc>
      </w:tr>
      <w:tr w:rsidR="008E3129">
        <w:tc>
          <w:tcPr>
            <w:tcW w:w="8750" w:type="dxa"/>
            <w:shd w:val="clear" w:color="auto" w:fill="FFFFFF"/>
          </w:tcPr>
          <w:p w:rsidR="008E3129" w:rsidRDefault="00D462B3">
            <w:hyperlink r:id="rId8" w:history="1">
              <w:r>
                <w:rPr>
                  <w:color w:val="0000FF"/>
                  <w:u w:val="single"/>
                </w:rPr>
                <w:t>Green Pen- Comment Spaghetti</w:t>
              </w:r>
            </w:hyperlink>
            <w:r>
              <w:rPr>
                <w:rFonts w:ascii="Calibri" w:hAnsi="Calibri" w:cs="Calibri"/>
              </w:rPr>
              <w:t xml:space="preserve"> : Students draw a spaghetti line and then record positives about their work on each upward curve and areas to improve on each downward curve. </w:t>
            </w:r>
            <w:r>
              <w:rPr>
                <w:rFonts w:ascii="Calibri" w:hAnsi="Calibri" w:cs="Calibri"/>
              </w:rPr>
              <w:t>Peers are also asked to reflect on the work using the same method.</w:t>
            </w:r>
          </w:p>
        </w:tc>
      </w:tr>
      <w:tr w:rsidR="008E3129">
        <w:tc>
          <w:tcPr>
            <w:tcW w:w="8750" w:type="dxa"/>
            <w:shd w:val="clear" w:color="auto" w:fill="C0C0C0"/>
          </w:tcPr>
          <w:p w:rsidR="008E3129" w:rsidRDefault="00D462B3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4 : (20 minute) Individual Pupil Activity</w:t>
            </w:r>
          </w:p>
        </w:tc>
      </w:tr>
      <w:tr w:rsidR="008E3129">
        <w:tc>
          <w:tcPr>
            <w:tcW w:w="8750" w:type="dxa"/>
            <w:shd w:val="clear" w:color="auto" w:fill="FFFFFF"/>
          </w:tcPr>
          <w:p w:rsidR="008E3129" w:rsidRDefault="00D462B3">
            <w:hyperlink r:id="rId9" w:history="1">
              <w:r>
                <w:rPr>
                  <w:color w:val="0000FF"/>
                  <w:u w:val="single"/>
                </w:rPr>
                <w:t>Connect- PEE</w:t>
              </w:r>
            </w:hyperlink>
            <w:r>
              <w:rPr>
                <w:rFonts w:ascii="Calibri" w:hAnsi="Calibri" w:cs="Calibri"/>
              </w:rPr>
              <w:t xml:space="preserve"> : Students are to write an argument using the PEE</w:t>
            </w:r>
            <w:r>
              <w:rPr>
                <w:rFonts w:ascii="Calibri" w:hAnsi="Calibri" w:cs="Calibri"/>
              </w:rPr>
              <w:t xml:space="preserve"> formula to construct it. They must make their point, provide evidence to support this then explore the point using the evidence to reinforce.</w:t>
            </w:r>
          </w:p>
        </w:tc>
      </w:tr>
      <w:tr w:rsidR="008E3129">
        <w:tc>
          <w:tcPr>
            <w:tcW w:w="8750" w:type="dxa"/>
            <w:shd w:val="clear" w:color="auto" w:fill="C0C0C0"/>
          </w:tcPr>
          <w:p w:rsidR="008E3129" w:rsidRDefault="00D462B3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5 : (10 minute) Plenary: Paired Activity</w:t>
            </w:r>
          </w:p>
        </w:tc>
      </w:tr>
      <w:tr w:rsidR="008E3129">
        <w:tc>
          <w:tcPr>
            <w:tcW w:w="8750" w:type="dxa"/>
            <w:shd w:val="clear" w:color="auto" w:fill="FFFFFF"/>
          </w:tcPr>
          <w:p w:rsidR="008E3129" w:rsidRDefault="00D462B3">
            <w:hyperlink r:id="rId10" w:history="1">
              <w:r>
                <w:rPr>
                  <w:color w:val="0000FF"/>
                  <w:u w:val="single"/>
                </w:rPr>
                <w:t>Sketch a thought GAP</w:t>
              </w:r>
            </w:hyperlink>
            <w:r>
              <w:rPr>
                <w:rFonts w:ascii="Calibri" w:hAnsi="Calibri" w:cs="Calibri"/>
              </w:rPr>
              <w:t xml:space="preserve"> : Students are to reflect upon what they have learnt through drawing a sketch to summarise. To extend it they are limited to one sketch only and need to include reference to a key point.</w:t>
            </w:r>
          </w:p>
        </w:tc>
      </w:tr>
    </w:tbl>
    <w:p w:rsidR="008E3129" w:rsidRDefault="008E3129"/>
    <w:tbl>
      <w:tblPr>
        <w:tblStyle w:val="myOwnTableStyle"/>
        <w:tblW w:w="0" w:type="auto"/>
        <w:tblInd w:w="8" w:type="dxa"/>
        <w:tblLook w:val="04A0" w:firstRow="1" w:lastRow="0" w:firstColumn="1" w:lastColumn="0" w:noHBand="0" w:noVBand="1"/>
      </w:tblPr>
      <w:tblGrid>
        <w:gridCol w:w="8750"/>
      </w:tblGrid>
      <w:tr w:rsidR="008E3129">
        <w:tc>
          <w:tcPr>
            <w:tcW w:w="8750" w:type="dxa"/>
            <w:shd w:val="clear" w:color="auto" w:fill="C6D9F1"/>
          </w:tcPr>
          <w:p w:rsidR="008E3129" w:rsidRDefault="00D462B3">
            <w:r>
              <w:rPr>
                <w:rFonts w:ascii="Calibri" w:hAnsi="Calibri" w:cs="Calibri"/>
                <w:b/>
                <w:sz w:val="32"/>
                <w:szCs w:val="32"/>
              </w:rPr>
              <w:t>Progress:</w:t>
            </w:r>
            <w:r>
              <w:rPr>
                <w:rFonts w:ascii="Calibri" w:hAnsi="Calibri" w:cs="Calibri"/>
                <w:i/>
                <w:iCs/>
              </w:rPr>
              <w:t xml:space="preserve"> What are the e</w:t>
            </w:r>
            <w:r>
              <w:rPr>
                <w:rFonts w:ascii="Calibri" w:hAnsi="Calibri" w:cs="Calibri"/>
                <w:i/>
                <w:iCs/>
              </w:rPr>
              <w:t>xpected outcomes from the learning which has taken place within the lesson?</w:t>
            </w:r>
          </w:p>
        </w:tc>
      </w:tr>
      <w:tr w:rsidR="008E3129">
        <w:tc>
          <w:tcPr>
            <w:tcW w:w="8750" w:type="dxa"/>
            <w:shd w:val="clear" w:color="auto" w:fill="FFFFFF"/>
          </w:tcPr>
          <w:p w:rsidR="008E3129" w:rsidRDefault="00D462B3">
            <w:pPr>
              <w:spacing w:after="4"/>
            </w:pPr>
            <w:r>
              <w:rPr>
                <w:rFonts w:ascii="Calibri" w:hAnsi="Calibri" w:cs="Calibri"/>
              </w:rPr>
              <w:t>Learning outcomes:</w:t>
            </w:r>
          </w:p>
        </w:tc>
      </w:tr>
    </w:tbl>
    <w:p w:rsidR="008E3129" w:rsidRDefault="008E3129"/>
    <w:sectPr w:rsidR="008E3129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29"/>
    <w:rsid w:val="008E3129"/>
    <w:rsid w:val="00D4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97834ED-F684-495B-98D7-A852C688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outteaching.co.uk/portfolio/green-pen-comment-spaghet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ndoutteaching.co.uk/portfolio/another-way-ga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outteaching.co.uk/portfolio/sky-high-image-gap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tandoutteaching.co.uk/portfolio/sketch-a-thought-g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outteaching.co.uk/portfolio/connect-p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2</cp:revision>
  <dcterms:created xsi:type="dcterms:W3CDTF">2015-08-30T19:07:00Z</dcterms:created>
  <dcterms:modified xsi:type="dcterms:W3CDTF">2015-08-30T19:07:00Z</dcterms:modified>
  <cp:category/>
</cp:coreProperties>
</file>